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46" w:rsidRDefault="002F5246" w:rsidP="0022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у</w:t>
      </w:r>
      <w:r w:rsidR="00235F9E">
        <w:rPr>
          <w:rFonts w:ascii="Times New Roman" w:eastAsia="Times New Roman" w:hAnsi="Times New Roman" w:cs="Times New Roman"/>
          <w:b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35F9E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имущественных налогов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6BC4" w:rsidRDefault="002F5246" w:rsidP="0022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физических лиц</w:t>
      </w:r>
      <w:r w:rsidR="00235F9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до 01.12.2020!</w:t>
      </w:r>
    </w:p>
    <w:p w:rsidR="00235F9E" w:rsidRDefault="00235F9E" w:rsidP="0023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F9E" w:rsidRPr="00235F9E" w:rsidRDefault="00235F9E" w:rsidP="0023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F9E">
        <w:rPr>
          <w:rFonts w:ascii="Times New Roman" w:eastAsia="Times New Roman" w:hAnsi="Times New Roman" w:cs="Times New Roman"/>
          <w:sz w:val="26"/>
          <w:szCs w:val="26"/>
        </w:rPr>
        <w:t xml:space="preserve">В Свердловской области закончен расчет имущественных налогов для физических лиц за 2019 год. Речь идет о налоге на имущество физических лиц, земельном  и транспортном налогах. С 17.09.2020 началась массовая рассылка гражданам налоговых уведомлений. Пользователям </w:t>
      </w:r>
      <w:proofErr w:type="gramStart"/>
      <w:r w:rsidRPr="00235F9E">
        <w:rPr>
          <w:rFonts w:ascii="Times New Roman" w:eastAsia="Times New Roman" w:hAnsi="Times New Roman" w:cs="Times New Roman"/>
          <w:sz w:val="26"/>
          <w:szCs w:val="26"/>
        </w:rPr>
        <w:t>интернет-сервиса</w:t>
      </w:r>
      <w:proofErr w:type="gramEnd"/>
      <w:r w:rsidRPr="00235F9E">
        <w:rPr>
          <w:rFonts w:ascii="Times New Roman" w:eastAsia="Times New Roman" w:hAnsi="Times New Roman" w:cs="Times New Roman"/>
          <w:sz w:val="26"/>
          <w:szCs w:val="26"/>
        </w:rPr>
        <w:t xml:space="preserve"> ФНС России «Личный кабинет налогоплательщика – физического лица» налоговые уведомления будут в электронном виде выгружены в этот Интернет-сервис.</w:t>
      </w:r>
    </w:p>
    <w:p w:rsidR="00235F9E" w:rsidRPr="00235F9E" w:rsidRDefault="00235F9E" w:rsidP="0023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F9E">
        <w:rPr>
          <w:rFonts w:ascii="Times New Roman" w:eastAsia="Times New Roman" w:hAnsi="Times New Roman" w:cs="Times New Roman"/>
          <w:sz w:val="26"/>
          <w:szCs w:val="26"/>
        </w:rPr>
        <w:tab/>
        <w:t>В этом году рассылать налоговые уведомления  жителям Свердловской области будет филиал ФКУ «Налог-сервис» в Республике Башкортостан. По этой причине на почтовом конверте с налоговым уведомлением будет стоять штемпель почтового отделения г. Уфы. В связи с большим объемом направляемой корреспонденции часть уведомлений будет направлена почтовыми отделениями городов Челябинска и Екатеринбурга. Сами налоговые уведомления сформированы налоговыми органами именно Свердловской области, в которые и следует обращаться при наличии вопросов по содержанию уведомления.</w:t>
      </w:r>
    </w:p>
    <w:p w:rsidR="00235F9E" w:rsidRPr="00235F9E" w:rsidRDefault="00235F9E" w:rsidP="0023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F9E">
        <w:rPr>
          <w:rFonts w:ascii="Times New Roman" w:eastAsia="Times New Roman" w:hAnsi="Times New Roman" w:cs="Times New Roman"/>
          <w:sz w:val="26"/>
          <w:szCs w:val="26"/>
        </w:rPr>
        <w:tab/>
        <w:t xml:space="preserve">Обращаем внимание, что </w:t>
      </w:r>
      <w:proofErr w:type="gramStart"/>
      <w:r w:rsidRPr="00235F9E">
        <w:rPr>
          <w:rFonts w:ascii="Times New Roman" w:eastAsia="Times New Roman" w:hAnsi="Times New Roman" w:cs="Times New Roman"/>
          <w:sz w:val="26"/>
          <w:szCs w:val="26"/>
        </w:rPr>
        <w:t>начиная с прошлого года в самом налоговом уведомлении имеется полная информация</w:t>
      </w:r>
      <w:proofErr w:type="gramEnd"/>
      <w:r w:rsidRPr="00235F9E">
        <w:rPr>
          <w:rFonts w:ascii="Times New Roman" w:eastAsia="Times New Roman" w:hAnsi="Times New Roman" w:cs="Times New Roman"/>
          <w:sz w:val="26"/>
          <w:szCs w:val="26"/>
        </w:rPr>
        <w:t xml:space="preserve"> о реквизитах для оплаты начисленных налогов. По этой причине отдельные квитанции для оплаты налогов к налоговым уведомлениям больше не прикладываются.</w:t>
      </w:r>
    </w:p>
    <w:p w:rsidR="00226BC4" w:rsidRDefault="00235F9E" w:rsidP="00235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F9E">
        <w:rPr>
          <w:rFonts w:ascii="Times New Roman" w:eastAsia="Times New Roman" w:hAnsi="Times New Roman" w:cs="Times New Roman"/>
          <w:sz w:val="26"/>
          <w:szCs w:val="26"/>
        </w:rPr>
        <w:tab/>
        <w:t>Оплатить имущественные налоги, включенные в уведомления, необходимо не позднее 01.12.2020 года</w:t>
      </w:r>
    </w:p>
    <w:p w:rsidR="0096707B" w:rsidRDefault="0096707B" w:rsidP="0052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6707B" w:rsidRDefault="00D23ED3" w:rsidP="0096707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 ФНС России</w:t>
      </w:r>
    </w:p>
    <w:p w:rsidR="00D23ED3" w:rsidRDefault="00D23ED3" w:rsidP="0096707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 Свердловской области</w:t>
      </w:r>
    </w:p>
    <w:p w:rsidR="006C682B" w:rsidRDefault="006C682B" w:rsidP="0096707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682B" w:rsidRDefault="006C682B" w:rsidP="0096707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682B" w:rsidRDefault="006C682B" w:rsidP="0096707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682B" w:rsidRPr="002F5246" w:rsidRDefault="006C682B" w:rsidP="006C682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5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Уплати налоги физических лиц </w:t>
      </w:r>
    </w:p>
    <w:p w:rsidR="006C682B" w:rsidRPr="002F5246" w:rsidRDefault="006C682B" w:rsidP="006C682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5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Единым налоговым платежом!</w:t>
      </w:r>
    </w:p>
    <w:p w:rsidR="006C682B" w:rsidRDefault="006C682B" w:rsidP="006C682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C682B" w:rsidRPr="006C682B" w:rsidRDefault="006C682B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82B">
        <w:rPr>
          <w:rFonts w:ascii="Times New Roman" w:eastAsia="Times New Roman" w:hAnsi="Times New Roman" w:cs="Times New Roman"/>
          <w:sz w:val="26"/>
          <w:szCs w:val="26"/>
        </w:rPr>
        <w:t>Срок уплаты имущественных налогов физических лиц – 01.12.2020!</w:t>
      </w:r>
    </w:p>
    <w:p w:rsidR="006C682B" w:rsidRDefault="006C682B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82B">
        <w:rPr>
          <w:rFonts w:ascii="Times New Roman" w:eastAsia="Times New Roman" w:hAnsi="Times New Roman" w:cs="Times New Roman"/>
          <w:sz w:val="26"/>
          <w:szCs w:val="26"/>
        </w:rPr>
        <w:t xml:space="preserve">Статьей 45.1 Налогового кодекса РФ установлен единый налоговый платеж физического лица, денежные </w:t>
      </w:r>
      <w:proofErr w:type="gramStart"/>
      <w:r w:rsidRPr="006C682B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proofErr w:type="gramEnd"/>
      <w:r w:rsidRPr="006C682B">
        <w:rPr>
          <w:rFonts w:ascii="Times New Roman" w:eastAsia="Times New Roman" w:hAnsi="Times New Roman" w:cs="Times New Roman"/>
          <w:sz w:val="26"/>
          <w:szCs w:val="26"/>
        </w:rPr>
        <w:t xml:space="preserve"> в счет уплаты которого налогоплательщик-физическое лицо вправе добровольно перечислить в целях исполнения обязанности по уплате налога на доходы ФЛ, транспортного налога, земельного налога и налога на имущество. </w:t>
      </w:r>
    </w:p>
    <w:p w:rsidR="006C682B" w:rsidRPr="006C682B" w:rsidRDefault="006C682B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82B">
        <w:rPr>
          <w:rFonts w:ascii="Times New Roman" w:eastAsia="Times New Roman" w:hAnsi="Times New Roman" w:cs="Times New Roman"/>
          <w:sz w:val="26"/>
          <w:szCs w:val="26"/>
        </w:rPr>
        <w:t xml:space="preserve">Единый налоговый платеж позволяет одной суммой перечислить денежные средства в счет уплаты налогов физических лиц, в том числе авансом до наступления срока уплаты. Возможна уплата за </w:t>
      </w:r>
      <w:r>
        <w:rPr>
          <w:rFonts w:ascii="Times New Roman" w:eastAsia="Times New Roman" w:hAnsi="Times New Roman" w:cs="Times New Roman"/>
          <w:sz w:val="26"/>
          <w:szCs w:val="26"/>
        </w:rPr>
        <w:t>третье</w:t>
      </w:r>
      <w:r w:rsidRPr="006C682B">
        <w:rPr>
          <w:rFonts w:ascii="Times New Roman" w:eastAsia="Times New Roman" w:hAnsi="Times New Roman" w:cs="Times New Roman"/>
          <w:sz w:val="26"/>
          <w:szCs w:val="26"/>
        </w:rPr>
        <w:t xml:space="preserve"> лицо.</w:t>
      </w:r>
    </w:p>
    <w:p w:rsidR="006C682B" w:rsidRDefault="006C682B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82B">
        <w:rPr>
          <w:rFonts w:ascii="Times New Roman" w:eastAsia="Times New Roman" w:hAnsi="Times New Roman" w:cs="Times New Roman"/>
          <w:sz w:val="26"/>
          <w:szCs w:val="26"/>
        </w:rPr>
        <w:t xml:space="preserve">Зачет суммы </w:t>
      </w:r>
      <w:r>
        <w:rPr>
          <w:rFonts w:ascii="Times New Roman" w:eastAsia="Times New Roman" w:hAnsi="Times New Roman" w:cs="Times New Roman"/>
          <w:sz w:val="26"/>
          <w:szCs w:val="26"/>
        </w:rPr>
        <w:t>единого платежа</w:t>
      </w:r>
      <w:r w:rsidRPr="006C682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автоматическом режиме последовательно, начиная с меньшей суммы налога.</w:t>
      </w:r>
    </w:p>
    <w:p w:rsidR="006C682B" w:rsidRPr="006C682B" w:rsidRDefault="006C682B" w:rsidP="006C68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>Квитанци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единый налоговый платеж</w:t>
      </w: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можно сформировать</w:t>
      </w: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ФНС России </w:t>
      </w:r>
      <w:hyperlink r:id="rId7" w:history="1">
        <w:r w:rsidRPr="006C68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www</w:t>
        </w:r>
        <w:r w:rsidRPr="006C68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6C68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nalog</w:t>
        </w:r>
        <w:proofErr w:type="spellEnd"/>
        <w:r w:rsidRPr="006C68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6C68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в сервисе «Уплата налогов и пошлин» - в разделе для физических лиц «Уплата имущественных налогов и </w:t>
      </w: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НДФЛ единым налоговым платежом». Квитанция формируется в режиме онлайн, необходимыми данными являются: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ФИО</w:t>
      </w: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>, ИНН и сумма.</w:t>
      </w:r>
    </w:p>
    <w:p w:rsidR="006C682B" w:rsidRPr="006C682B" w:rsidRDefault="006C682B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>Также, единый налоговый платеж можно провести в Личном кабинете налогоплательщика для физических лиц, выбрав функцию «Пополнить авансовый кошелек».</w:t>
      </w:r>
    </w:p>
    <w:p w:rsidR="006C682B" w:rsidRPr="006C682B" w:rsidRDefault="006C682B" w:rsidP="006C68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C682B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167 налогоплательщиков воспользовались возможностью уплаты налогов единым налоговым платежом.</w:t>
      </w:r>
    </w:p>
    <w:p w:rsidR="006C682B" w:rsidRDefault="006C682B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Обращаем внимание! </w:t>
      </w:r>
      <w:r w:rsidRPr="006C682B">
        <w:rPr>
          <w:rFonts w:ascii="Times New Roman" w:eastAsia="Times New Roman" w:hAnsi="Times New Roman" w:cs="Times New Roman"/>
          <w:sz w:val="26"/>
          <w:szCs w:val="26"/>
        </w:rPr>
        <w:t>Возникающие у налогоплательщика обязанности по уплате налогов не отменяются с установлением единого налогового платежа физического лица и его добровольной уплатой. В соответствии с Конституцией РФ каждый обязан платить законно установленные налоги и сборы, способ уплаты налогоплательщики выбирают самостоятельно: или разными платежными документами по каждому налогу или единым налоговым платежом.</w:t>
      </w:r>
    </w:p>
    <w:p w:rsidR="00D23ED3" w:rsidRPr="006C682B" w:rsidRDefault="00D23ED3" w:rsidP="006C68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Единый налоговый платеж – это удобно!</w:t>
      </w:r>
    </w:p>
    <w:p w:rsidR="006C682B" w:rsidRPr="006C682B" w:rsidRDefault="006C682B" w:rsidP="006C682B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C682B" w:rsidRPr="00235F9E" w:rsidRDefault="006C682B" w:rsidP="006C682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35F9E">
        <w:rPr>
          <w:rFonts w:ascii="Times New Roman" w:eastAsia="Calibri" w:hAnsi="Times New Roman" w:cs="Times New Roman"/>
          <w:sz w:val="26"/>
          <w:szCs w:val="26"/>
          <w:lang w:eastAsia="en-US"/>
        </w:rPr>
        <w:t>Межрайонная</w:t>
      </w:r>
      <w:proofErr w:type="gramEnd"/>
      <w:r w:rsidRPr="00235F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ИФНС России № 2</w:t>
      </w:r>
    </w:p>
    <w:p w:rsidR="006C682B" w:rsidRDefault="006C682B" w:rsidP="006C682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5F9E">
        <w:rPr>
          <w:rFonts w:ascii="Times New Roman" w:eastAsia="Calibri" w:hAnsi="Times New Roman" w:cs="Times New Roman"/>
          <w:sz w:val="26"/>
          <w:szCs w:val="26"/>
          <w:lang w:eastAsia="en-US"/>
        </w:rPr>
        <w:t>по Свердловской области</w:t>
      </w:r>
    </w:p>
    <w:p w:rsidR="002E591B" w:rsidRDefault="002E591B" w:rsidP="006C682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E591B" w:rsidRDefault="002E591B" w:rsidP="006C682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E591B" w:rsidRDefault="002E591B" w:rsidP="006C682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1B">
        <w:rPr>
          <w:rFonts w:ascii="Times New Roman" w:hAnsi="Times New Roman" w:cs="Times New Roman"/>
          <w:b/>
          <w:sz w:val="28"/>
          <w:szCs w:val="28"/>
        </w:rPr>
        <w:t xml:space="preserve">Что делать, если в налоговом уведомлении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1B">
        <w:rPr>
          <w:rFonts w:ascii="Times New Roman" w:hAnsi="Times New Roman" w:cs="Times New Roman"/>
          <w:b/>
          <w:sz w:val="28"/>
          <w:szCs w:val="28"/>
        </w:rPr>
        <w:t>некорректная информация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91B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ИФНС России № 2 по Свердловской области напоминает, срок уплаты имущественных налогов физических лиц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E591B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E591B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2E591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E591B">
        <w:rPr>
          <w:rFonts w:ascii="Times New Roman" w:hAnsi="Times New Roman" w:cs="Times New Roman"/>
          <w:sz w:val="26"/>
          <w:szCs w:val="26"/>
        </w:rPr>
        <w:t>.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8" w:history="1">
        <w:r w:rsidRPr="002E591B">
          <w:rPr>
            <w:rFonts w:ascii="Times New Roman" w:hAnsi="Times New Roman" w:cs="Times New Roman"/>
            <w:sz w:val="26"/>
            <w:szCs w:val="26"/>
          </w:rPr>
          <w:t>органы</w:t>
        </w:r>
      </w:hyperlink>
      <w:r w:rsidRPr="002E591B">
        <w:rPr>
          <w:rFonts w:ascii="Times New Roman" w:hAnsi="Times New Roman" w:cs="Times New Roman"/>
          <w:sz w:val="26"/>
          <w:szCs w:val="26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2E591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591B">
        <w:rPr>
          <w:rFonts w:ascii="Times New Roman" w:hAnsi="Times New Roman" w:cs="Times New Roman"/>
          <w:sz w:val="26"/>
          <w:szCs w:val="26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lastRenderedPageBreak/>
        <w:t>1) для пользователей «Личного кабинета налогоплательщика» - через личный кабинет налогоплательщика;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</w:t>
      </w:r>
      <w:proofErr w:type="gramStart"/>
      <w:r w:rsidRPr="002E591B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ФНС России «Обратиться в ФНС России».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91B">
        <w:rPr>
          <w:rFonts w:ascii="Times New Roman" w:hAnsi="Times New Roman" w:cs="Times New Roman"/>
          <w:sz w:val="26"/>
          <w:szCs w:val="26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и т.п.).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 xml:space="preserve"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 xml:space="preserve">- сформирует уточненное налоговое уведомление и </w:t>
      </w:r>
      <w:proofErr w:type="gramStart"/>
      <w:r w:rsidRPr="002E591B">
        <w:rPr>
          <w:rFonts w:ascii="Times New Roman" w:hAnsi="Times New Roman" w:cs="Times New Roman"/>
          <w:sz w:val="26"/>
          <w:szCs w:val="26"/>
        </w:rPr>
        <w:t>разместит его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в Личном кабинете налогоплательщика;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 xml:space="preserve">- в случае если Вы не являетесь пользователем Личного кабинета налогоплательщика, направит Вам уточненное новое налоговое уведомление в установленном порядке;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>- направит Вам ответ на обращение (</w:t>
      </w:r>
      <w:proofErr w:type="gramStart"/>
      <w:r w:rsidRPr="002E591B">
        <w:rPr>
          <w:rFonts w:ascii="Times New Roman" w:hAnsi="Times New Roman" w:cs="Times New Roman"/>
          <w:sz w:val="26"/>
          <w:szCs w:val="26"/>
        </w:rPr>
        <w:t>разместит его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в Личном кабинете налогоплательщика), в </w:t>
      </w:r>
      <w:proofErr w:type="spellStart"/>
      <w:r w:rsidRPr="002E591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591B">
        <w:rPr>
          <w:rFonts w:ascii="Times New Roman" w:hAnsi="Times New Roman" w:cs="Times New Roman"/>
          <w:sz w:val="26"/>
          <w:szCs w:val="26"/>
        </w:rPr>
        <w:t xml:space="preserve">.  в случае отсутствия основания для перерасчета налога (налогов). Дополнительную информацию можно получить по телефону налоговой инспекции или </w:t>
      </w:r>
      <w:proofErr w:type="gramStart"/>
      <w:r w:rsidRPr="002E591B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ФНС России: 8 800-222-22-22.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591B" w:rsidRPr="002E591B" w:rsidRDefault="002E591B" w:rsidP="002E591B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591B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E591B">
        <w:rPr>
          <w:rFonts w:ascii="Times New Roman" w:hAnsi="Times New Roman" w:cs="Times New Roman"/>
          <w:sz w:val="26"/>
          <w:szCs w:val="26"/>
        </w:rPr>
        <w:t xml:space="preserve"> ИФНС России № 2</w:t>
      </w:r>
    </w:p>
    <w:p w:rsidR="002E591B" w:rsidRPr="002E591B" w:rsidRDefault="002E591B" w:rsidP="002E591B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E591B">
        <w:rPr>
          <w:rFonts w:ascii="Times New Roman" w:hAnsi="Times New Roman" w:cs="Times New Roman"/>
          <w:sz w:val="26"/>
          <w:szCs w:val="26"/>
        </w:rPr>
        <w:t>по Свердловской области</w:t>
      </w:r>
    </w:p>
    <w:p w:rsidR="002E591B" w:rsidRDefault="002E591B" w:rsidP="006C682B">
      <w:pPr>
        <w:spacing w:after="0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6011" w:rsidRDefault="00D56011" w:rsidP="00977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011" w:rsidRDefault="00D56011" w:rsidP="00977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011" w:rsidRDefault="00D56011" w:rsidP="00977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91B" w:rsidRDefault="002E591B" w:rsidP="002E5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последствиях неформальной занятости</w:t>
      </w:r>
    </w:p>
    <w:p w:rsidR="00816876" w:rsidRPr="002E591B" w:rsidRDefault="00816876" w:rsidP="002E5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91B" w:rsidRPr="002E591B" w:rsidRDefault="002E591B" w:rsidP="002E5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91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16876">
        <w:rPr>
          <w:rFonts w:ascii="Times New Roman" w:eastAsia="Times New Roman" w:hAnsi="Times New Roman" w:cs="Times New Roman"/>
          <w:sz w:val="26"/>
          <w:szCs w:val="26"/>
        </w:rPr>
        <w:t>ежрайонная И</w:t>
      </w:r>
      <w:r w:rsidRPr="002E591B">
        <w:rPr>
          <w:rFonts w:ascii="Times New Roman" w:eastAsia="Times New Roman" w:hAnsi="Times New Roman" w:cs="Times New Roman"/>
          <w:sz w:val="26"/>
          <w:szCs w:val="26"/>
        </w:rPr>
        <w:t>ФНС России № 2 по Свердловской области  напоминает, что  занятость без оформления трудового договора, с устной договоренностью о размере заработной платы и с последующей выплатой  «серой» (выплата части заработной платы «в конвертах») и «черной» (</w:t>
      </w:r>
      <w:proofErr w:type="spellStart"/>
      <w:r w:rsidRPr="002E591B">
        <w:rPr>
          <w:rFonts w:ascii="Times New Roman" w:eastAsia="Times New Roman" w:hAnsi="Times New Roman" w:cs="Times New Roman"/>
          <w:sz w:val="26"/>
          <w:szCs w:val="26"/>
        </w:rPr>
        <w:t>неоформление</w:t>
      </w:r>
      <w:proofErr w:type="spellEnd"/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 трудовых отношений)  зарплаты ущемляет права работников и приводит </w:t>
      </w:r>
      <w:proofErr w:type="gramStart"/>
      <w:r w:rsidRPr="002E591B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 негативным последствиями.</w:t>
      </w:r>
    </w:p>
    <w:p w:rsidR="002E591B" w:rsidRPr="002E591B" w:rsidRDefault="002E591B" w:rsidP="002E5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При отказе от «белой» зарплаты страховые взносы на обязательное пенсионное страхование уплачиваются в минимальном размере, либо не уплачиваются совсем, а время работы не засчитывается в стаж. Все это лишает сотрудников не только достойной пенсии в будущем, но и возможности получать в полном объеме пособия, такие как: пособие по временной нетрудоспособности, пособие по безработице, пособие по уходу за ребенком до 3-х лет, выходные пособия при увольнении в связи с сокращением штата. </w:t>
      </w:r>
    </w:p>
    <w:p w:rsidR="002E591B" w:rsidRPr="002E591B" w:rsidRDefault="002E591B" w:rsidP="002E5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91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Соглашаясь на выплату «серой» заработной платы, работник рискует не получить кредит в банке, так как для оформления кредита требуется справка о подтверждении официального заработка. Граждане, получающие «серую» зарплату, не могут в полном объеме воспользоваться предоставленным государством правом, заявить налоговые вычеты по налогу на доходы физических лиц  при приобретении недвижимого имущества, получении платного образования и медицинских услуг. </w:t>
      </w:r>
    </w:p>
    <w:p w:rsidR="002E591B" w:rsidRPr="002E591B" w:rsidRDefault="002E591B" w:rsidP="002E5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591B">
        <w:rPr>
          <w:rFonts w:ascii="Times New Roman" w:eastAsia="Times New Roman" w:hAnsi="Times New Roman" w:cs="Times New Roman"/>
          <w:sz w:val="26"/>
          <w:szCs w:val="26"/>
        </w:rPr>
        <w:t>МРИ ФНС России № 2 по Свердловской области обращается</w:t>
      </w:r>
      <w:proofErr w:type="gramEnd"/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 к гражданам не соглашаться на выплату заработной платы в «конвертах». </w:t>
      </w:r>
      <w:proofErr w:type="gramStart"/>
      <w:r w:rsidRPr="002E591B">
        <w:rPr>
          <w:rFonts w:ascii="Times New Roman" w:eastAsia="Times New Roman" w:hAnsi="Times New Roman" w:cs="Times New Roman"/>
          <w:sz w:val="26"/>
          <w:szCs w:val="26"/>
        </w:rPr>
        <w:t>Каждый работник имеет возможность проконтролировать своего работодателя, если станет пользователем электронного сервиса «Личный кабинет налогоплательщика для физических лиц», где отражаются сведения о полученных доходах, о сумме исчисленного и удержанного работодателем налога на доходы физических лиц (справка формы 2-НДФЛ), а также сведения о сумме страховых взносов на обязательное пенсионное страхование работников, начисленных работодателем.</w:t>
      </w:r>
      <w:proofErr w:type="gramEnd"/>
    </w:p>
    <w:p w:rsidR="002E591B" w:rsidRPr="002E591B" w:rsidRDefault="002E591B" w:rsidP="002E5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Сообщить о фактах неформальной занятости и выплаты заработной платы в конверте можно через Ящик для обращений и заявлений, размещенный на 1-ом этаже инспекции, по телефону 8 (34394) </w:t>
      </w:r>
      <w:r w:rsidRPr="0081687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E591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6876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2E591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6876">
        <w:rPr>
          <w:rFonts w:ascii="Times New Roman" w:eastAsia="Times New Roman" w:hAnsi="Times New Roman" w:cs="Times New Roman"/>
          <w:sz w:val="26"/>
          <w:szCs w:val="26"/>
        </w:rPr>
        <w:t>63</w:t>
      </w:r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E591B" w:rsidRPr="00816876" w:rsidRDefault="002E591B" w:rsidP="002E591B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591B" w:rsidRPr="002E591B" w:rsidRDefault="002E591B" w:rsidP="002E591B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591B" w:rsidRPr="002E591B" w:rsidRDefault="002E591B" w:rsidP="002E5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591B">
        <w:rPr>
          <w:rFonts w:ascii="Times New Roman" w:eastAsia="Times New Roman" w:hAnsi="Times New Roman" w:cs="Times New Roman"/>
          <w:sz w:val="26"/>
          <w:szCs w:val="26"/>
        </w:rPr>
        <w:t xml:space="preserve">Межрайонная инспекция ФНС России № 2 </w:t>
      </w:r>
    </w:p>
    <w:p w:rsidR="002E591B" w:rsidRPr="002E591B" w:rsidRDefault="002E591B" w:rsidP="002E5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591B">
        <w:rPr>
          <w:rFonts w:ascii="Times New Roman" w:eastAsia="Times New Roman" w:hAnsi="Times New Roman" w:cs="Times New Roman"/>
          <w:sz w:val="26"/>
          <w:szCs w:val="26"/>
        </w:rPr>
        <w:t>по Свердловской области</w:t>
      </w:r>
    </w:p>
    <w:p w:rsidR="00D56011" w:rsidRDefault="00D56011" w:rsidP="00977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011" w:rsidRDefault="00D56011" w:rsidP="009670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6D5"/>
    <w:multiLevelType w:val="hybridMultilevel"/>
    <w:tmpl w:val="8C9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4A70"/>
    <w:multiLevelType w:val="hybridMultilevel"/>
    <w:tmpl w:val="A4606CA4"/>
    <w:lvl w:ilvl="0" w:tplc="7EF89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CA3AAA"/>
    <w:multiLevelType w:val="hybridMultilevel"/>
    <w:tmpl w:val="8084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E206A"/>
    <w:multiLevelType w:val="hybridMultilevel"/>
    <w:tmpl w:val="649AE3CE"/>
    <w:lvl w:ilvl="0" w:tplc="C2B89F64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9"/>
    <w:rsid w:val="00005B6F"/>
    <w:rsid w:val="00010FAB"/>
    <w:rsid w:val="000245C5"/>
    <w:rsid w:val="000409D1"/>
    <w:rsid w:val="00040E9A"/>
    <w:rsid w:val="00066872"/>
    <w:rsid w:val="00084259"/>
    <w:rsid w:val="000A5D9A"/>
    <w:rsid w:val="000B1199"/>
    <w:rsid w:val="000B6184"/>
    <w:rsid w:val="000C4DD7"/>
    <w:rsid w:val="000D098E"/>
    <w:rsid w:val="00105D87"/>
    <w:rsid w:val="00112C91"/>
    <w:rsid w:val="00116B2E"/>
    <w:rsid w:val="001309D4"/>
    <w:rsid w:val="00155C53"/>
    <w:rsid w:val="00166420"/>
    <w:rsid w:val="001701C3"/>
    <w:rsid w:val="00181F6B"/>
    <w:rsid w:val="00195123"/>
    <w:rsid w:val="00195A47"/>
    <w:rsid w:val="001A364D"/>
    <w:rsid w:val="001B0002"/>
    <w:rsid w:val="001B4CB8"/>
    <w:rsid w:val="001C1B27"/>
    <w:rsid w:val="001F4D04"/>
    <w:rsid w:val="00207A2B"/>
    <w:rsid w:val="00207A6D"/>
    <w:rsid w:val="00214233"/>
    <w:rsid w:val="0021728B"/>
    <w:rsid w:val="0022023C"/>
    <w:rsid w:val="00226BC4"/>
    <w:rsid w:val="00235F9E"/>
    <w:rsid w:val="00245863"/>
    <w:rsid w:val="00246150"/>
    <w:rsid w:val="002632C0"/>
    <w:rsid w:val="0026426B"/>
    <w:rsid w:val="00297BCE"/>
    <w:rsid w:val="002B242F"/>
    <w:rsid w:val="002E591B"/>
    <w:rsid w:val="002F5246"/>
    <w:rsid w:val="00303AA4"/>
    <w:rsid w:val="003102B4"/>
    <w:rsid w:val="00354651"/>
    <w:rsid w:val="003876BF"/>
    <w:rsid w:val="003959DD"/>
    <w:rsid w:val="003A5E39"/>
    <w:rsid w:val="003B5339"/>
    <w:rsid w:val="003C263D"/>
    <w:rsid w:val="003D49E7"/>
    <w:rsid w:val="003F5ACF"/>
    <w:rsid w:val="0041586B"/>
    <w:rsid w:val="004307C8"/>
    <w:rsid w:val="0043451F"/>
    <w:rsid w:val="00455851"/>
    <w:rsid w:val="00465579"/>
    <w:rsid w:val="004658F2"/>
    <w:rsid w:val="00485A8F"/>
    <w:rsid w:val="00496A25"/>
    <w:rsid w:val="004B06D1"/>
    <w:rsid w:val="004C225A"/>
    <w:rsid w:val="004D5057"/>
    <w:rsid w:val="004E443F"/>
    <w:rsid w:val="004E585D"/>
    <w:rsid w:val="004F05FC"/>
    <w:rsid w:val="005016F1"/>
    <w:rsid w:val="00512CAA"/>
    <w:rsid w:val="00516977"/>
    <w:rsid w:val="005233C9"/>
    <w:rsid w:val="0055655A"/>
    <w:rsid w:val="005634E3"/>
    <w:rsid w:val="00565CA2"/>
    <w:rsid w:val="00567F30"/>
    <w:rsid w:val="005762C1"/>
    <w:rsid w:val="005816BA"/>
    <w:rsid w:val="005B589C"/>
    <w:rsid w:val="005C11BE"/>
    <w:rsid w:val="005E3F8E"/>
    <w:rsid w:val="005E50DC"/>
    <w:rsid w:val="005E7493"/>
    <w:rsid w:val="005F5A5F"/>
    <w:rsid w:val="006027D3"/>
    <w:rsid w:val="006618EE"/>
    <w:rsid w:val="006638B7"/>
    <w:rsid w:val="006A3599"/>
    <w:rsid w:val="006A4ED0"/>
    <w:rsid w:val="006A540D"/>
    <w:rsid w:val="006A7784"/>
    <w:rsid w:val="006B0BFD"/>
    <w:rsid w:val="006B1F80"/>
    <w:rsid w:val="006B5C0F"/>
    <w:rsid w:val="006B5DE2"/>
    <w:rsid w:val="006B79EB"/>
    <w:rsid w:val="006C24BB"/>
    <w:rsid w:val="006C682B"/>
    <w:rsid w:val="006E0CD2"/>
    <w:rsid w:val="006E64F6"/>
    <w:rsid w:val="0074177F"/>
    <w:rsid w:val="0075702F"/>
    <w:rsid w:val="0078582F"/>
    <w:rsid w:val="007A4508"/>
    <w:rsid w:val="007A5F39"/>
    <w:rsid w:val="007C0441"/>
    <w:rsid w:val="007C0B6B"/>
    <w:rsid w:val="007C2919"/>
    <w:rsid w:val="007C7A8F"/>
    <w:rsid w:val="007D1BB7"/>
    <w:rsid w:val="007E5B37"/>
    <w:rsid w:val="007F0DDF"/>
    <w:rsid w:val="00805D09"/>
    <w:rsid w:val="00811DC9"/>
    <w:rsid w:val="00816876"/>
    <w:rsid w:val="008277C9"/>
    <w:rsid w:val="00827C9E"/>
    <w:rsid w:val="008439A2"/>
    <w:rsid w:val="008C5850"/>
    <w:rsid w:val="008F05DB"/>
    <w:rsid w:val="008F62D0"/>
    <w:rsid w:val="009006EA"/>
    <w:rsid w:val="009013A4"/>
    <w:rsid w:val="009206C2"/>
    <w:rsid w:val="0092517D"/>
    <w:rsid w:val="00925CB7"/>
    <w:rsid w:val="00933E90"/>
    <w:rsid w:val="00936CD3"/>
    <w:rsid w:val="00943F65"/>
    <w:rsid w:val="00951EBB"/>
    <w:rsid w:val="0095261C"/>
    <w:rsid w:val="009559D3"/>
    <w:rsid w:val="00957F28"/>
    <w:rsid w:val="0096707B"/>
    <w:rsid w:val="00976DAF"/>
    <w:rsid w:val="00977E1A"/>
    <w:rsid w:val="009A0071"/>
    <w:rsid w:val="009B09D2"/>
    <w:rsid w:val="009C3B23"/>
    <w:rsid w:val="009C676C"/>
    <w:rsid w:val="009D22A6"/>
    <w:rsid w:val="009E5B44"/>
    <w:rsid w:val="009E6A3F"/>
    <w:rsid w:val="00A03241"/>
    <w:rsid w:val="00A12D80"/>
    <w:rsid w:val="00A15804"/>
    <w:rsid w:val="00A411C3"/>
    <w:rsid w:val="00A41875"/>
    <w:rsid w:val="00A461AC"/>
    <w:rsid w:val="00A506DD"/>
    <w:rsid w:val="00A57977"/>
    <w:rsid w:val="00A877A9"/>
    <w:rsid w:val="00A90FF6"/>
    <w:rsid w:val="00AC0B48"/>
    <w:rsid w:val="00AC26A4"/>
    <w:rsid w:val="00AF58EA"/>
    <w:rsid w:val="00B20A16"/>
    <w:rsid w:val="00B35050"/>
    <w:rsid w:val="00B35BCD"/>
    <w:rsid w:val="00B6201F"/>
    <w:rsid w:val="00B62ABB"/>
    <w:rsid w:val="00B7189A"/>
    <w:rsid w:val="00B779F7"/>
    <w:rsid w:val="00B80435"/>
    <w:rsid w:val="00B92911"/>
    <w:rsid w:val="00BA3978"/>
    <w:rsid w:val="00BA6325"/>
    <w:rsid w:val="00BD4586"/>
    <w:rsid w:val="00BD5624"/>
    <w:rsid w:val="00BE1030"/>
    <w:rsid w:val="00BF6A52"/>
    <w:rsid w:val="00C15E05"/>
    <w:rsid w:val="00C34EE1"/>
    <w:rsid w:val="00C468CB"/>
    <w:rsid w:val="00C500F4"/>
    <w:rsid w:val="00C50614"/>
    <w:rsid w:val="00C51507"/>
    <w:rsid w:val="00C66466"/>
    <w:rsid w:val="00C8458E"/>
    <w:rsid w:val="00C91524"/>
    <w:rsid w:val="00CA11E6"/>
    <w:rsid w:val="00CB5650"/>
    <w:rsid w:val="00CD2F03"/>
    <w:rsid w:val="00CF13F7"/>
    <w:rsid w:val="00D00C6D"/>
    <w:rsid w:val="00D06080"/>
    <w:rsid w:val="00D06B33"/>
    <w:rsid w:val="00D06F85"/>
    <w:rsid w:val="00D2145D"/>
    <w:rsid w:val="00D23ED3"/>
    <w:rsid w:val="00D56011"/>
    <w:rsid w:val="00D56370"/>
    <w:rsid w:val="00D96041"/>
    <w:rsid w:val="00DB3076"/>
    <w:rsid w:val="00DC2B51"/>
    <w:rsid w:val="00DF4041"/>
    <w:rsid w:val="00E10CA6"/>
    <w:rsid w:val="00E30ACE"/>
    <w:rsid w:val="00E536A4"/>
    <w:rsid w:val="00E56C7F"/>
    <w:rsid w:val="00E5706B"/>
    <w:rsid w:val="00E76D22"/>
    <w:rsid w:val="00E94508"/>
    <w:rsid w:val="00EA16BE"/>
    <w:rsid w:val="00EA3976"/>
    <w:rsid w:val="00EA63EF"/>
    <w:rsid w:val="00EB6D65"/>
    <w:rsid w:val="00EC1319"/>
    <w:rsid w:val="00EC472B"/>
    <w:rsid w:val="00EE25DF"/>
    <w:rsid w:val="00EF24D0"/>
    <w:rsid w:val="00EF6059"/>
    <w:rsid w:val="00F14ADC"/>
    <w:rsid w:val="00F20CF6"/>
    <w:rsid w:val="00F409D0"/>
    <w:rsid w:val="00F52877"/>
    <w:rsid w:val="00F84AAD"/>
    <w:rsid w:val="00F85AA3"/>
    <w:rsid w:val="00F90937"/>
    <w:rsid w:val="00FA66A0"/>
    <w:rsid w:val="00FA7A00"/>
    <w:rsid w:val="00FC0510"/>
    <w:rsid w:val="00FC1A67"/>
    <w:rsid w:val="00FC37B4"/>
    <w:rsid w:val="00FD0A92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7C9"/>
    <w:rPr>
      <w:color w:val="0000FF"/>
      <w:u w:val="single"/>
    </w:rPr>
  </w:style>
  <w:style w:type="paragraph" w:customStyle="1" w:styleId="a4">
    <w:name w:val="Знак"/>
    <w:basedOn w:val="a"/>
    <w:rsid w:val="00005B6F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5B6F"/>
    <w:pPr>
      <w:ind w:left="720"/>
      <w:contextualSpacing/>
    </w:pPr>
  </w:style>
  <w:style w:type="table" w:styleId="a6">
    <w:name w:val="Table Grid"/>
    <w:basedOn w:val="a1"/>
    <w:uiPriority w:val="59"/>
    <w:rsid w:val="001B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1875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409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528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45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6"/>
    <w:uiPriority w:val="59"/>
    <w:rsid w:val="005565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7C9"/>
    <w:rPr>
      <w:color w:val="0000FF"/>
      <w:u w:val="single"/>
    </w:rPr>
  </w:style>
  <w:style w:type="paragraph" w:customStyle="1" w:styleId="a4">
    <w:name w:val="Знак"/>
    <w:basedOn w:val="a"/>
    <w:rsid w:val="00005B6F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5B6F"/>
    <w:pPr>
      <w:ind w:left="720"/>
      <w:contextualSpacing/>
    </w:pPr>
  </w:style>
  <w:style w:type="table" w:styleId="a6">
    <w:name w:val="Table Grid"/>
    <w:basedOn w:val="a1"/>
    <w:uiPriority w:val="59"/>
    <w:rsid w:val="001B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1875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409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528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45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6"/>
    <w:uiPriority w:val="59"/>
    <w:rsid w:val="005565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D98CA8C42A3A953BB47467636620EBA398848729E65824AP971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1EB5-8E7C-414B-8F4B-C58445CE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Стамикова Ирина Владимировна</cp:lastModifiedBy>
  <cp:revision>14</cp:revision>
  <cp:lastPrinted>2020-09-29T04:25:00Z</cp:lastPrinted>
  <dcterms:created xsi:type="dcterms:W3CDTF">2020-09-30T11:14:00Z</dcterms:created>
  <dcterms:modified xsi:type="dcterms:W3CDTF">2020-10-19T10:35:00Z</dcterms:modified>
</cp:coreProperties>
</file>